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C825A6" w:rsidRDefault="00C825A6">
      <w:pPr>
        <w:rPr>
          <w:rFonts w:ascii="Times New Roman" w:hAnsi="Times New Roman" w:cs="Times New Roman"/>
        </w:rPr>
      </w:pPr>
      <w:bookmarkStart w:id="0" w:name="_GoBack"/>
      <w:r w:rsidRPr="00C825A6">
        <w:rPr>
          <w:rFonts w:ascii="Times New Roman" w:hAnsi="Times New Roman" w:cs="Times New Roman"/>
          <w:b/>
          <w:i/>
        </w:rPr>
        <w:t>Tom Ward and Joyce Ward</w:t>
      </w:r>
      <w:r w:rsidRPr="00C825A6">
        <w:rPr>
          <w:rFonts w:ascii="Times New Roman" w:hAnsi="Times New Roman" w:cs="Times New Roman"/>
        </w:rPr>
        <w:t xml:space="preserve"> </w:t>
      </w:r>
      <w:bookmarkEnd w:id="0"/>
      <w:r w:rsidRPr="00C825A6">
        <w:rPr>
          <w:rFonts w:ascii="Times New Roman" w:hAnsi="Times New Roman" w:cs="Times New Roman"/>
        </w:rPr>
        <w:t>(1929 - 2011), is/was active in city civic and political life and preservation since the 1950s. They lost some battles, such as the 1950's urban renewal plan that demolished hundreds of Bolton Hill homes, but were successful in halting the proposed East-West Expressway and construction of an interstate highway in Fells Point and Federal Hill.  Mark Reutter wrote in Baltimore Brew, it was due to "tooth and claw" effort of "brave citizens," that the East-West Expressway "didn’t wind up disfiguring dozens of city neighborhoods." The Wards led in creating the Irish Shrine and Railroad Workers Museum in southwest Baltimore. Joyce Ward served as treasurer.  Thomas Ward created a walking tour. They preserved buildings on Lemmon Street and interpret the history of Irish railroad workers, their families, and their institutions. Joyce served as a volunteer and later a staff member at Maryland Historical Society; Tom served as a BCHS trustee and Commission on Historic and Architectural Preservation member.</w:t>
      </w:r>
    </w:p>
    <w:sectPr w:rsidR="000014DB" w:rsidRPr="00C8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A6"/>
    <w:rsid w:val="000014DB"/>
    <w:rsid w:val="00C8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2018-03-28T02:51:00Z</dcterms:created>
  <dcterms:modified xsi:type="dcterms:W3CDTF">2018-03-28T02:51:00Z</dcterms:modified>
</cp:coreProperties>
</file>